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AA71" w14:textId="77777777" w:rsidR="00BE4D2E" w:rsidRDefault="00BE4D2E"/>
    <w:tbl>
      <w:tblPr>
        <w:tblStyle w:val="a"/>
        <w:tblW w:w="4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0"/>
      </w:tblGrid>
      <w:tr w:rsidR="00BE4D2E" w14:paraId="45EC5591" w14:textId="77777777">
        <w:trPr>
          <w:trHeight w:val="6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0" w:type="dxa"/>
              <w:bottom w:w="140" w:type="dxa"/>
              <w:right w:w="280" w:type="dxa"/>
            </w:tcMar>
          </w:tcPr>
          <w:p w14:paraId="77657ED3" w14:textId="77777777" w:rsidR="00BE4D2E" w:rsidRDefault="006C4C7F">
            <w:pPr>
              <w:spacing w:line="360" w:lineRule="auto"/>
              <w:rPr>
                <w:rFonts w:ascii="Roboto" w:eastAsia="Roboto" w:hAnsi="Roboto" w:cs="Roboto"/>
                <w:b/>
                <w:color w:val="656565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656565"/>
                <w:sz w:val="18"/>
                <w:szCs w:val="18"/>
              </w:rPr>
              <w:t>FOR IMMEDIATE RELEASE</w:t>
            </w:r>
          </w:p>
          <w:p w14:paraId="0BBF5353" w14:textId="77777777" w:rsidR="00BE4D2E" w:rsidRDefault="006C4C7F">
            <w:pPr>
              <w:spacing w:line="360" w:lineRule="auto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656565"/>
                <w:sz w:val="18"/>
                <w:szCs w:val="18"/>
              </w:rPr>
              <w:t>May 10, 2017</w:t>
            </w:r>
          </w:p>
        </w:tc>
      </w:tr>
    </w:tbl>
    <w:p w14:paraId="169B8148" w14:textId="77777777" w:rsidR="00BE4D2E" w:rsidRDefault="006C4C7F">
      <w:r>
        <w:rPr>
          <w:noProof/>
        </w:rPr>
        <w:drawing>
          <wp:inline distT="114300" distB="114300" distL="114300" distR="114300" wp14:anchorId="0419BE63" wp14:editId="6AA99FB3">
            <wp:extent cx="5943600" cy="1333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BB6652" w14:textId="77777777" w:rsidR="00BE4D2E" w:rsidRDefault="00BE4D2E"/>
    <w:p w14:paraId="3E513659" w14:textId="77777777" w:rsidR="00BE4D2E" w:rsidRDefault="006C4C7F">
      <w:pPr>
        <w:jc w:val="center"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GOVERNOR VISITS FOSTER ELEMENTARY TO SIGN ZENZINGER BILL INTO LAW</w:t>
      </w:r>
    </w:p>
    <w:p w14:paraId="4C9ED703" w14:textId="77777777" w:rsidR="00BE4D2E" w:rsidRDefault="00BE4D2E">
      <w:pPr>
        <w:rPr>
          <w:color w:val="222222"/>
          <w:highlight w:val="white"/>
        </w:rPr>
      </w:pPr>
    </w:p>
    <w:p w14:paraId="04AB7066" w14:textId="77777777" w:rsidR="00BE4D2E" w:rsidRDefault="006C4C7F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Arvada, CO -- Students at Foster Elementary will receive a once in a lifetime civics lesson when Governor John W. Hickenlooper visits their school to sign State Senator Rachel </w:t>
      </w:r>
      <w:proofErr w:type="spellStart"/>
      <w:r>
        <w:rPr>
          <w:color w:val="222222"/>
          <w:highlight w:val="white"/>
        </w:rPr>
        <w:t>Zenzinger's</w:t>
      </w:r>
      <w:proofErr w:type="spellEnd"/>
      <w:r>
        <w:rPr>
          <w:color w:val="222222"/>
          <w:highlight w:val="white"/>
        </w:rPr>
        <w:t xml:space="preserve"> STEM diploma bill into law.</w:t>
      </w:r>
    </w:p>
    <w:p w14:paraId="4003B885" w14:textId="77777777" w:rsidR="00BE4D2E" w:rsidRDefault="00BE4D2E">
      <w:pPr>
        <w:shd w:val="clear" w:color="auto" w:fill="FFFFFF"/>
        <w:rPr>
          <w:color w:val="222222"/>
          <w:highlight w:val="white"/>
        </w:rPr>
      </w:pPr>
    </w:p>
    <w:p w14:paraId="69CA9A62" w14:textId="77777777" w:rsidR="00BE4D2E" w:rsidRDefault="006C4C7F">
      <w:pPr>
        <w:rPr>
          <w:color w:val="222222"/>
          <w:highlight w:val="white"/>
        </w:rPr>
      </w:pPr>
      <w:r>
        <w:rPr>
          <w:color w:val="222222"/>
          <w:highlight w:val="white"/>
        </w:rPr>
        <w:t>The measure adds a certification of pro</w:t>
      </w:r>
      <w:r>
        <w:rPr>
          <w:color w:val="222222"/>
          <w:highlight w:val="white"/>
        </w:rPr>
        <w:t xml:space="preserve">ficiency to Colorado diplomas to encourage the study of Science, Technology, Engineering and Math. Colleges and employers can now readily identify which students have mastered these highly </w:t>
      </w:r>
      <w:proofErr w:type="gramStart"/>
      <w:r>
        <w:rPr>
          <w:color w:val="222222"/>
          <w:highlight w:val="white"/>
        </w:rPr>
        <w:t>sought after</w:t>
      </w:r>
      <w:proofErr w:type="gramEnd"/>
      <w:r>
        <w:rPr>
          <w:color w:val="222222"/>
          <w:highlight w:val="white"/>
        </w:rPr>
        <w:t xml:space="preserve"> skills.</w:t>
      </w:r>
    </w:p>
    <w:p w14:paraId="1C919A2A" w14:textId="77777777" w:rsidR="00BE4D2E" w:rsidRDefault="00BE4D2E">
      <w:pPr>
        <w:rPr>
          <w:color w:val="222222"/>
          <w:highlight w:val="white"/>
        </w:rPr>
      </w:pPr>
    </w:p>
    <w:p w14:paraId="18D3FAB4" w14:textId="77777777" w:rsidR="00BE4D2E" w:rsidRDefault="006C4C7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 second bill sponsored by Senator Zenzinger </w:t>
      </w:r>
      <w:r>
        <w:rPr>
          <w:color w:val="222222"/>
          <w:highlight w:val="white"/>
        </w:rPr>
        <w:t>created a seal of bi-literacy, and was signed earlier this year, Foster Elementary has both STEM and biliteracy programs, and the Governor will highlight both measures during the ceremony.</w:t>
      </w:r>
    </w:p>
    <w:p w14:paraId="17457CC5" w14:textId="77777777" w:rsidR="00BE4D2E" w:rsidRDefault="00BE4D2E">
      <w:pPr>
        <w:rPr>
          <w:color w:val="222222"/>
          <w:highlight w:val="white"/>
        </w:rPr>
      </w:pPr>
    </w:p>
    <w:p w14:paraId="5FD05FF1" w14:textId="77777777" w:rsidR="00BE4D2E" w:rsidRDefault="006C4C7F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Sen. Rachel Zenzinger sponsored HB17-1201 with Rep. James Coleman </w:t>
      </w:r>
      <w:r>
        <w:rPr>
          <w:color w:val="222222"/>
          <w:highlight w:val="white"/>
        </w:rPr>
        <w:t>and Sen. Kevin Priola</w:t>
      </w:r>
    </w:p>
    <w:p w14:paraId="57FD7A3D" w14:textId="77777777" w:rsidR="00BE4D2E" w:rsidRDefault="00BE4D2E">
      <w:pPr>
        <w:jc w:val="center"/>
        <w:rPr>
          <w:color w:val="222222"/>
          <w:highlight w:val="white"/>
        </w:rPr>
      </w:pPr>
    </w:p>
    <w:p w14:paraId="32476043" w14:textId="77777777" w:rsidR="00BE4D2E" w:rsidRDefault="00BE4D2E">
      <w:pPr>
        <w:rPr>
          <w:color w:val="222222"/>
          <w:highlight w:val="white"/>
        </w:rPr>
      </w:pPr>
    </w:p>
    <w:p w14:paraId="7744A59B" w14:textId="77777777" w:rsidR="00BE4D2E" w:rsidRDefault="006C4C7F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WHAT: Governor Signs HB17-1201, SB17-123</w:t>
      </w:r>
    </w:p>
    <w:p w14:paraId="1F921F26" w14:textId="77777777" w:rsidR="00BE4D2E" w:rsidRDefault="00BE4D2E">
      <w:pPr>
        <w:rPr>
          <w:b/>
          <w:color w:val="222222"/>
          <w:highlight w:val="white"/>
        </w:rPr>
      </w:pPr>
    </w:p>
    <w:p w14:paraId="43C1C7C0" w14:textId="77777777" w:rsidR="00BE4D2E" w:rsidRDefault="006C4C7F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WHERE: Foster Elementary School, 5300 Saulsbury Ct, Arvada, CO 80002</w:t>
      </w:r>
    </w:p>
    <w:p w14:paraId="7C18ED82" w14:textId="77777777" w:rsidR="00BE4D2E" w:rsidRDefault="00BE4D2E">
      <w:pPr>
        <w:rPr>
          <w:b/>
          <w:color w:val="222222"/>
          <w:highlight w:val="white"/>
        </w:rPr>
      </w:pPr>
    </w:p>
    <w:p w14:paraId="635C8F7B" w14:textId="77777777" w:rsidR="00BE4D2E" w:rsidRDefault="006C4C7F">
      <w:pPr>
        <w:rPr>
          <w:i/>
          <w:color w:val="202020"/>
          <w:sz w:val="24"/>
          <w:szCs w:val="24"/>
          <w:highlight w:val="white"/>
        </w:rPr>
      </w:pPr>
      <w:r>
        <w:rPr>
          <w:b/>
          <w:color w:val="222222"/>
          <w:highlight w:val="white"/>
        </w:rPr>
        <w:t>WHEN: Thursday, May 18th, at 3:00 p.m.</w:t>
      </w:r>
    </w:p>
    <w:p w14:paraId="70F95A3E" w14:textId="77777777" w:rsidR="00BE4D2E" w:rsidRDefault="00BE4D2E">
      <w:pPr>
        <w:rPr>
          <w:color w:val="202020"/>
          <w:sz w:val="24"/>
          <w:szCs w:val="24"/>
          <w:highlight w:val="white"/>
        </w:rPr>
      </w:pPr>
    </w:p>
    <w:p w14:paraId="2907E054" w14:textId="77777777" w:rsidR="00BE4D2E" w:rsidRDefault="006C4C7F">
      <w:pPr>
        <w:shd w:val="clear" w:color="auto" w:fill="FFFFFF"/>
        <w:jc w:val="center"/>
        <w:rPr>
          <w:i/>
          <w:color w:val="202020"/>
          <w:sz w:val="24"/>
          <w:szCs w:val="24"/>
          <w:highlight w:val="white"/>
        </w:rPr>
      </w:pPr>
      <w:r>
        <w:rPr>
          <w:i/>
          <w:color w:val="202020"/>
          <w:sz w:val="24"/>
          <w:szCs w:val="24"/>
          <w:highlight w:val="white"/>
        </w:rPr>
        <w:t># # #</w:t>
      </w:r>
    </w:p>
    <w:p w14:paraId="2E35CE42" w14:textId="77777777" w:rsidR="00BE4D2E" w:rsidRDefault="00BE4D2E">
      <w:pPr>
        <w:shd w:val="clear" w:color="auto" w:fill="FFFFFF"/>
        <w:rPr>
          <w:color w:val="202020"/>
          <w:sz w:val="24"/>
          <w:szCs w:val="24"/>
          <w:highlight w:val="white"/>
        </w:rPr>
      </w:pPr>
    </w:p>
    <w:p w14:paraId="6136885A" w14:textId="77777777" w:rsidR="00BE4D2E" w:rsidRDefault="00BE4D2E">
      <w:pPr>
        <w:rPr>
          <w:color w:val="202020"/>
          <w:sz w:val="24"/>
          <w:szCs w:val="24"/>
          <w:highlight w:val="white"/>
        </w:rPr>
      </w:pPr>
    </w:p>
    <w:sectPr w:rsidR="00BE4D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2E"/>
    <w:rsid w:val="006C4C7F"/>
    <w:rsid w:val="00B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5BDE"/>
  <w15:docId w15:val="{D29C574F-8A9F-46CC-8A87-B1A7C44D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AFAFA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2021-02-04T02:40:00Z</dcterms:created>
  <dcterms:modified xsi:type="dcterms:W3CDTF">2021-02-04T02:40:00Z</dcterms:modified>
</cp:coreProperties>
</file>